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C9" w:rsidRDefault="005546C9" w:rsidP="00F519C1">
      <w:pPr>
        <w:ind w:firstLine="720"/>
        <w:jc w:val="both"/>
        <w:rPr>
          <w:rFonts w:eastAsia="MS Mincho"/>
          <w:noProof/>
          <w:sz w:val="28"/>
        </w:rPr>
      </w:pPr>
    </w:p>
    <w:p w:rsidR="005546C9" w:rsidRDefault="005546C9" w:rsidP="005546C9">
      <w:pPr>
        <w:jc w:val="both"/>
        <w:rPr>
          <w:rFonts w:eastAsia="MS Mincho"/>
          <w:sz w:val="28"/>
        </w:rPr>
      </w:pPr>
      <w:r>
        <w:rPr>
          <w:rFonts w:eastAsia="MS Mincho"/>
          <w:noProof/>
          <w:sz w:val="28"/>
        </w:rPr>
        <w:drawing>
          <wp:inline distT="0" distB="0" distL="0" distR="0">
            <wp:extent cx="6124575" cy="8820150"/>
            <wp:effectExtent l="0" t="0" r="9525" b="0"/>
            <wp:docPr id="1" name="Рисунок 1" descr="C:\Users\Николай\Desktop\документы на сайт\img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документы на сайт\img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" t="5545" r="7498" b="7751"/>
                    <a:stretch/>
                  </pic:blipFill>
                  <pic:spPr bwMode="auto">
                    <a:xfrm>
                      <a:off x="0" y="0"/>
                      <a:ext cx="6134322" cy="88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219" w:rsidRPr="00F0780D" w:rsidRDefault="00841C1C" w:rsidP="005546C9">
      <w:pPr>
        <w:jc w:val="both"/>
        <w:rPr>
          <w:rFonts w:eastAsia="MS Mincho"/>
          <w:sz w:val="28"/>
        </w:rPr>
      </w:pPr>
      <w:bookmarkStart w:id="0" w:name="_GoBack"/>
      <w:bookmarkEnd w:id="0"/>
      <w:r w:rsidRPr="00F0780D">
        <w:rPr>
          <w:rFonts w:eastAsia="MS Mincho"/>
          <w:sz w:val="28"/>
        </w:rPr>
        <w:lastRenderedPageBreak/>
        <w:t>работник освобождается от исполнения трудовых обязанностей (период выполнения государственных, общественных обязанностей, временной нетрудоспособности и др.).</w:t>
      </w:r>
    </w:p>
    <w:p w:rsidR="0009571F" w:rsidRPr="00F0780D" w:rsidRDefault="0009571F" w:rsidP="00F519C1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2.7. Работа, производимая за пределами нормы рабочих часов по установленному графику сменности, признается сверхурочной работой (ст. 99 ТК).</w:t>
      </w:r>
    </w:p>
    <w:p w:rsidR="0009571F" w:rsidRPr="00F0780D" w:rsidRDefault="0009571F" w:rsidP="00F519C1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2.8.</w:t>
      </w:r>
      <w:r w:rsidR="001344DF" w:rsidRPr="00F0780D">
        <w:rPr>
          <w:rFonts w:eastAsia="MS Mincho"/>
          <w:sz w:val="28"/>
        </w:rPr>
        <w:t xml:space="preserve"> Трудовым законодательством не ограничена максимальная продолжительность рабочей смены при суммированном учете рабочего времени.</w:t>
      </w:r>
    </w:p>
    <w:p w:rsidR="00A54B37" w:rsidRPr="00F0780D" w:rsidRDefault="00A54B37" w:rsidP="00F519C1">
      <w:pPr>
        <w:ind w:firstLine="720"/>
        <w:jc w:val="both"/>
        <w:rPr>
          <w:rFonts w:eastAsia="MS Mincho"/>
          <w:sz w:val="28"/>
        </w:rPr>
      </w:pPr>
    </w:p>
    <w:p w:rsidR="00D57ACB" w:rsidRPr="00F0780D" w:rsidRDefault="00D57ACB" w:rsidP="00F0780D">
      <w:pPr>
        <w:pStyle w:val="a4"/>
        <w:numPr>
          <w:ilvl w:val="0"/>
          <w:numId w:val="1"/>
        </w:numPr>
        <w:tabs>
          <w:tab w:val="clear" w:pos="1080"/>
        </w:tabs>
        <w:ind w:left="-142" w:firstLine="66"/>
        <w:jc w:val="center"/>
        <w:rPr>
          <w:rFonts w:ascii="Arial" w:eastAsia="MS Mincho" w:hAnsi="Arial" w:cs="Arial"/>
          <w:b/>
          <w:bCs/>
          <w:iCs/>
          <w:sz w:val="28"/>
          <w:szCs w:val="24"/>
        </w:rPr>
      </w:pPr>
      <w:r w:rsidRPr="00F0780D">
        <w:rPr>
          <w:rFonts w:ascii="Arial" w:eastAsia="MS Mincho" w:hAnsi="Arial" w:cs="Arial"/>
          <w:b/>
          <w:bCs/>
          <w:iCs/>
          <w:sz w:val="28"/>
          <w:szCs w:val="24"/>
        </w:rPr>
        <w:t>График работы</w:t>
      </w:r>
    </w:p>
    <w:p w:rsidR="00D57ACB" w:rsidRPr="00F0780D" w:rsidRDefault="00D57ACB" w:rsidP="00D57AC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3.1. Для того, чтобы сотрудники полностью отработали норму рабочего времени разрабатываются графики работы сотрудников с соблюдением установленной им трудовым договором продолжительности рабочего времени.</w:t>
      </w:r>
    </w:p>
    <w:p w:rsidR="00D57ACB" w:rsidRPr="00F0780D" w:rsidRDefault="00D57ACB" w:rsidP="00D57AC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3.2. Для сотрудников, которым установлен суммированный учет рабочего времени, разрабатывается график сменности на учетный период, в котором определяется время начала и окончания работы:</w:t>
      </w:r>
    </w:p>
    <w:p w:rsidR="00D57ACB" w:rsidRPr="00F0780D" w:rsidRDefault="00D57ACB" w:rsidP="00D57ACB">
      <w:pPr>
        <w:jc w:val="both"/>
        <w:rPr>
          <w:rFonts w:eastAsia="MS Mincho"/>
          <w:sz w:val="28"/>
        </w:rPr>
      </w:pPr>
    </w:p>
    <w:p w:rsidR="00D57ACB" w:rsidRPr="00F0780D" w:rsidRDefault="00D57ACB" w:rsidP="00345656">
      <w:pPr>
        <w:jc w:val="center"/>
        <w:rPr>
          <w:rFonts w:eastAsia="MS Mincho"/>
          <w:sz w:val="28"/>
        </w:rPr>
      </w:pPr>
      <w:r w:rsidRPr="00F0780D">
        <w:rPr>
          <w:rFonts w:eastAsia="MS Mincho"/>
          <w:sz w:val="28"/>
        </w:rPr>
        <w:t>Время начала и окончания работы сторожей</w:t>
      </w:r>
      <w:r w:rsidR="00452FBE" w:rsidRPr="00F0780D">
        <w:rPr>
          <w:rFonts w:eastAsia="MS Mincho"/>
          <w:sz w:val="28"/>
        </w:rPr>
        <w:t xml:space="preserve"> с 1 июл</w:t>
      </w:r>
      <w:r w:rsidR="00E9037B" w:rsidRPr="00F0780D">
        <w:rPr>
          <w:rFonts w:eastAsia="MS Mincho"/>
          <w:sz w:val="28"/>
        </w:rPr>
        <w:t>я по 31 августа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57ACB" w:rsidRPr="00F0780D" w:rsidTr="00744796">
        <w:tc>
          <w:tcPr>
            <w:tcW w:w="4785" w:type="dxa"/>
            <w:shd w:val="clear" w:color="auto" w:fill="auto"/>
          </w:tcPr>
          <w:p w:rsidR="00D57ACB" w:rsidRPr="00F0780D" w:rsidRDefault="00D57ACB" w:rsidP="00744796">
            <w:pPr>
              <w:jc w:val="center"/>
              <w:rPr>
                <w:b/>
                <w:sz w:val="28"/>
              </w:rPr>
            </w:pPr>
            <w:r w:rsidRPr="00F0780D">
              <w:rPr>
                <w:b/>
                <w:sz w:val="28"/>
              </w:rPr>
              <w:t>Период работы</w:t>
            </w:r>
          </w:p>
        </w:tc>
        <w:tc>
          <w:tcPr>
            <w:tcW w:w="4785" w:type="dxa"/>
            <w:shd w:val="clear" w:color="auto" w:fill="auto"/>
          </w:tcPr>
          <w:p w:rsidR="00D57ACB" w:rsidRPr="00F0780D" w:rsidRDefault="00D57ACB" w:rsidP="00744796">
            <w:pPr>
              <w:jc w:val="center"/>
              <w:rPr>
                <w:b/>
                <w:sz w:val="28"/>
              </w:rPr>
            </w:pPr>
            <w:r w:rsidRPr="00F0780D">
              <w:rPr>
                <w:b/>
                <w:sz w:val="28"/>
              </w:rPr>
              <w:t>Время работы</w:t>
            </w:r>
          </w:p>
        </w:tc>
      </w:tr>
      <w:tr w:rsidR="00D57ACB" w:rsidRPr="00F0780D" w:rsidTr="00744796">
        <w:tc>
          <w:tcPr>
            <w:tcW w:w="4785" w:type="dxa"/>
            <w:shd w:val="clear" w:color="auto" w:fill="auto"/>
          </w:tcPr>
          <w:p w:rsidR="00D57ACB" w:rsidRPr="00F0780D" w:rsidRDefault="00CD0565" w:rsidP="006C06C0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>Вторник</w:t>
            </w:r>
            <w:r w:rsidR="00D57ACB" w:rsidRPr="00F0780D">
              <w:rPr>
                <w:sz w:val="28"/>
              </w:rPr>
              <w:t xml:space="preserve"> - </w:t>
            </w:r>
            <w:r w:rsidR="006C06C0" w:rsidRPr="00F0780D">
              <w:rPr>
                <w:sz w:val="28"/>
              </w:rPr>
              <w:t>Суббота</w:t>
            </w:r>
          </w:p>
        </w:tc>
        <w:tc>
          <w:tcPr>
            <w:tcW w:w="4785" w:type="dxa"/>
            <w:shd w:val="clear" w:color="auto" w:fill="auto"/>
          </w:tcPr>
          <w:p w:rsidR="00D57ACB" w:rsidRPr="00F0780D" w:rsidRDefault="00A432FC" w:rsidP="00A432FC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>с__</w:t>
            </w:r>
            <w:r w:rsidR="00F0780D" w:rsidRPr="00F0780D">
              <w:rPr>
                <w:sz w:val="28"/>
              </w:rPr>
              <w:t xml:space="preserve"> </w:t>
            </w:r>
            <w:r w:rsidR="00D57ACB" w:rsidRPr="00F0780D">
              <w:rPr>
                <w:sz w:val="28"/>
                <w:u w:val="single"/>
                <w:vertAlign w:val="superscript"/>
              </w:rPr>
              <w:t>00</w:t>
            </w:r>
            <w:r w:rsidR="00D57ACB" w:rsidRPr="00F0780D">
              <w:rPr>
                <w:sz w:val="28"/>
              </w:rPr>
              <w:t xml:space="preserve"> час. </w:t>
            </w:r>
            <w:r w:rsidRPr="00F0780D">
              <w:rPr>
                <w:sz w:val="28"/>
              </w:rPr>
              <w:t>д</w:t>
            </w:r>
            <w:r w:rsidR="00D57ACB" w:rsidRPr="00F0780D">
              <w:rPr>
                <w:sz w:val="28"/>
              </w:rPr>
              <w:t>о</w:t>
            </w:r>
            <w:r w:rsidRPr="00F0780D">
              <w:rPr>
                <w:sz w:val="28"/>
              </w:rPr>
              <w:t>__</w:t>
            </w:r>
            <w:r w:rsidR="00D57ACB" w:rsidRPr="00F0780D">
              <w:rPr>
                <w:sz w:val="28"/>
              </w:rPr>
              <w:t xml:space="preserve"> </w:t>
            </w:r>
            <w:r w:rsidR="00D57ACB" w:rsidRPr="00F0780D">
              <w:rPr>
                <w:sz w:val="28"/>
                <w:u w:val="single"/>
                <w:vertAlign w:val="superscript"/>
              </w:rPr>
              <w:t>00</w:t>
            </w:r>
            <w:r w:rsidR="00D57ACB" w:rsidRPr="00F0780D">
              <w:rPr>
                <w:sz w:val="28"/>
              </w:rPr>
              <w:t xml:space="preserve"> час.</w:t>
            </w:r>
          </w:p>
        </w:tc>
      </w:tr>
      <w:tr w:rsidR="00D57ACB" w:rsidRPr="00F0780D" w:rsidTr="00744796">
        <w:tc>
          <w:tcPr>
            <w:tcW w:w="4785" w:type="dxa"/>
            <w:shd w:val="clear" w:color="auto" w:fill="auto"/>
          </w:tcPr>
          <w:p w:rsidR="00D57ACB" w:rsidRPr="00F0780D" w:rsidRDefault="006C06C0" w:rsidP="00744796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Воскресенье, </w:t>
            </w:r>
            <w:r w:rsidR="00CD0565" w:rsidRPr="00F0780D">
              <w:rPr>
                <w:sz w:val="28"/>
              </w:rPr>
              <w:t>Понедельник</w:t>
            </w:r>
          </w:p>
        </w:tc>
        <w:tc>
          <w:tcPr>
            <w:tcW w:w="4785" w:type="dxa"/>
            <w:shd w:val="clear" w:color="auto" w:fill="auto"/>
          </w:tcPr>
          <w:p w:rsidR="00D57ACB" w:rsidRPr="00F0780D" w:rsidRDefault="00D57ACB" w:rsidP="00A432FC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с 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</w:t>
            </w:r>
            <w:r w:rsidR="000E3F6A" w:rsidRPr="00F0780D">
              <w:rPr>
                <w:sz w:val="28"/>
              </w:rPr>
              <w:t xml:space="preserve"> воскресенья</w:t>
            </w:r>
            <w:r w:rsidRPr="00F0780D">
              <w:rPr>
                <w:sz w:val="28"/>
              </w:rPr>
              <w:t xml:space="preserve"> до 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</w:t>
            </w:r>
          </w:p>
        </w:tc>
      </w:tr>
      <w:tr w:rsidR="00D57ACB" w:rsidRPr="00F0780D" w:rsidTr="00744796">
        <w:tc>
          <w:tcPr>
            <w:tcW w:w="4785" w:type="dxa"/>
            <w:shd w:val="clear" w:color="auto" w:fill="auto"/>
          </w:tcPr>
          <w:p w:rsidR="00D57ACB" w:rsidRPr="00F0780D" w:rsidRDefault="00D57ACB" w:rsidP="00744796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>Праздничные дни</w:t>
            </w:r>
          </w:p>
        </w:tc>
        <w:tc>
          <w:tcPr>
            <w:tcW w:w="4785" w:type="dxa"/>
            <w:shd w:val="clear" w:color="auto" w:fill="auto"/>
          </w:tcPr>
          <w:p w:rsidR="00D57ACB" w:rsidRPr="00F0780D" w:rsidRDefault="00CD0565" w:rsidP="00A432FC">
            <w:pPr>
              <w:ind w:left="-107"/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с 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</w:t>
            </w:r>
            <w:r w:rsidR="000E3F6A" w:rsidRPr="00F0780D">
              <w:rPr>
                <w:sz w:val="28"/>
              </w:rPr>
              <w:t xml:space="preserve"> предпраздничного дня</w:t>
            </w:r>
            <w:r w:rsidRPr="00F0780D">
              <w:rPr>
                <w:sz w:val="28"/>
              </w:rPr>
              <w:t xml:space="preserve"> до 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 </w:t>
            </w:r>
          </w:p>
        </w:tc>
      </w:tr>
    </w:tbl>
    <w:p w:rsidR="00D57ACB" w:rsidRDefault="00D57ACB" w:rsidP="00D57ACB">
      <w:pPr>
        <w:jc w:val="both"/>
        <w:rPr>
          <w:sz w:val="28"/>
        </w:rPr>
      </w:pPr>
    </w:p>
    <w:p w:rsidR="00F0780D" w:rsidRPr="00F0780D" w:rsidRDefault="00F0780D" w:rsidP="00D57ACB">
      <w:pPr>
        <w:jc w:val="both"/>
        <w:rPr>
          <w:sz w:val="28"/>
        </w:rPr>
      </w:pPr>
    </w:p>
    <w:p w:rsidR="00E9037B" w:rsidRPr="00F0780D" w:rsidRDefault="00E9037B" w:rsidP="00E9037B">
      <w:pPr>
        <w:jc w:val="center"/>
        <w:rPr>
          <w:rFonts w:eastAsia="MS Mincho"/>
          <w:sz w:val="28"/>
        </w:rPr>
      </w:pPr>
      <w:r w:rsidRPr="00F0780D">
        <w:rPr>
          <w:rFonts w:eastAsia="MS Mincho"/>
          <w:sz w:val="28"/>
        </w:rPr>
        <w:t>Время начала и окончания работы сторожей с 1 сентября по 31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9037B" w:rsidRPr="00F0780D" w:rsidTr="00AC196D">
        <w:tc>
          <w:tcPr>
            <w:tcW w:w="4785" w:type="dxa"/>
            <w:shd w:val="clear" w:color="auto" w:fill="auto"/>
          </w:tcPr>
          <w:p w:rsidR="00E9037B" w:rsidRPr="00F0780D" w:rsidRDefault="00E9037B" w:rsidP="00AC196D">
            <w:pPr>
              <w:jc w:val="center"/>
              <w:rPr>
                <w:b/>
                <w:sz w:val="28"/>
              </w:rPr>
            </w:pPr>
            <w:r w:rsidRPr="00F0780D">
              <w:rPr>
                <w:b/>
                <w:sz w:val="28"/>
              </w:rPr>
              <w:t>Период работы</w:t>
            </w:r>
          </w:p>
        </w:tc>
        <w:tc>
          <w:tcPr>
            <w:tcW w:w="4785" w:type="dxa"/>
            <w:shd w:val="clear" w:color="auto" w:fill="auto"/>
          </w:tcPr>
          <w:p w:rsidR="00E9037B" w:rsidRPr="00F0780D" w:rsidRDefault="00E9037B" w:rsidP="00AC196D">
            <w:pPr>
              <w:jc w:val="center"/>
              <w:rPr>
                <w:b/>
                <w:sz w:val="28"/>
              </w:rPr>
            </w:pPr>
            <w:r w:rsidRPr="00F0780D">
              <w:rPr>
                <w:b/>
                <w:sz w:val="28"/>
              </w:rPr>
              <w:t>Время работы</w:t>
            </w:r>
          </w:p>
        </w:tc>
      </w:tr>
      <w:tr w:rsidR="00E9037B" w:rsidRPr="00F0780D" w:rsidTr="00AC196D">
        <w:tc>
          <w:tcPr>
            <w:tcW w:w="4785" w:type="dxa"/>
            <w:shd w:val="clear" w:color="auto" w:fill="auto"/>
          </w:tcPr>
          <w:p w:rsidR="00E9037B" w:rsidRPr="00F0780D" w:rsidRDefault="00E9037B" w:rsidP="006C06C0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Вторник - </w:t>
            </w:r>
            <w:r w:rsidR="006C06C0" w:rsidRPr="00F0780D">
              <w:rPr>
                <w:sz w:val="28"/>
              </w:rPr>
              <w:t>Суббота</w:t>
            </w:r>
          </w:p>
        </w:tc>
        <w:tc>
          <w:tcPr>
            <w:tcW w:w="4785" w:type="dxa"/>
            <w:shd w:val="clear" w:color="auto" w:fill="auto"/>
          </w:tcPr>
          <w:p w:rsidR="00E9037B" w:rsidRPr="00F0780D" w:rsidRDefault="00E9037B" w:rsidP="00A432FC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с </w:t>
            </w:r>
            <w:r w:rsidR="00A432FC" w:rsidRPr="00F0780D">
              <w:rPr>
                <w:sz w:val="28"/>
              </w:rPr>
              <w:t>___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 до </w:t>
            </w:r>
            <w:r w:rsidR="00A432FC" w:rsidRPr="00F0780D">
              <w:rPr>
                <w:sz w:val="28"/>
              </w:rPr>
              <w:t>___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</w:t>
            </w:r>
          </w:p>
        </w:tc>
      </w:tr>
      <w:tr w:rsidR="00E9037B" w:rsidRPr="00F0780D" w:rsidTr="00AC196D">
        <w:tc>
          <w:tcPr>
            <w:tcW w:w="4785" w:type="dxa"/>
            <w:shd w:val="clear" w:color="auto" w:fill="auto"/>
          </w:tcPr>
          <w:p w:rsidR="00E9037B" w:rsidRPr="00F0780D" w:rsidRDefault="006C06C0" w:rsidP="00AC196D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Воскресенье, </w:t>
            </w:r>
            <w:r w:rsidR="00E9037B" w:rsidRPr="00F0780D">
              <w:rPr>
                <w:sz w:val="28"/>
              </w:rPr>
              <w:t>Понедельник</w:t>
            </w:r>
          </w:p>
        </w:tc>
        <w:tc>
          <w:tcPr>
            <w:tcW w:w="4785" w:type="dxa"/>
            <w:shd w:val="clear" w:color="auto" w:fill="auto"/>
          </w:tcPr>
          <w:p w:rsidR="00E9037B" w:rsidRPr="00F0780D" w:rsidRDefault="00E9037B" w:rsidP="00A432FC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с </w:t>
            </w:r>
            <w:r w:rsidR="00A432FC" w:rsidRPr="00F0780D">
              <w:rPr>
                <w:sz w:val="28"/>
              </w:rPr>
              <w:t>____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 воскресен</w:t>
            </w:r>
            <w:r w:rsidR="00AC196D" w:rsidRPr="00F0780D">
              <w:rPr>
                <w:sz w:val="28"/>
              </w:rPr>
              <w:t>и</w:t>
            </w:r>
            <w:r w:rsidRPr="00F0780D">
              <w:rPr>
                <w:sz w:val="28"/>
              </w:rPr>
              <w:t xml:space="preserve">я до </w:t>
            </w:r>
            <w:r w:rsidR="00A432FC" w:rsidRPr="00F0780D">
              <w:rPr>
                <w:sz w:val="28"/>
              </w:rPr>
              <w:t>____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</w:t>
            </w:r>
          </w:p>
        </w:tc>
      </w:tr>
      <w:tr w:rsidR="00E9037B" w:rsidRPr="00F0780D" w:rsidTr="00AC196D">
        <w:tc>
          <w:tcPr>
            <w:tcW w:w="4785" w:type="dxa"/>
            <w:shd w:val="clear" w:color="auto" w:fill="auto"/>
          </w:tcPr>
          <w:p w:rsidR="00E9037B" w:rsidRPr="00F0780D" w:rsidRDefault="00E9037B" w:rsidP="00AC196D">
            <w:pPr>
              <w:jc w:val="center"/>
              <w:rPr>
                <w:sz w:val="28"/>
              </w:rPr>
            </w:pPr>
            <w:r w:rsidRPr="00F0780D">
              <w:rPr>
                <w:sz w:val="28"/>
              </w:rPr>
              <w:t>Праздничные дни</w:t>
            </w:r>
          </w:p>
        </w:tc>
        <w:tc>
          <w:tcPr>
            <w:tcW w:w="4785" w:type="dxa"/>
            <w:shd w:val="clear" w:color="auto" w:fill="auto"/>
          </w:tcPr>
          <w:p w:rsidR="00E9037B" w:rsidRPr="00F0780D" w:rsidRDefault="00E9037B" w:rsidP="00A432FC">
            <w:pPr>
              <w:ind w:left="-107"/>
              <w:jc w:val="center"/>
              <w:rPr>
                <w:sz w:val="28"/>
              </w:rPr>
            </w:pPr>
            <w:r w:rsidRPr="00F0780D">
              <w:rPr>
                <w:sz w:val="28"/>
              </w:rPr>
              <w:t xml:space="preserve">с 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час. предпраздничного дня до</w:t>
            </w:r>
            <w:r w:rsidR="00A432FC" w:rsidRPr="00F0780D">
              <w:rPr>
                <w:sz w:val="28"/>
              </w:rPr>
              <w:t>__</w:t>
            </w:r>
            <w:r w:rsidRPr="00F0780D">
              <w:rPr>
                <w:sz w:val="28"/>
              </w:rPr>
              <w:t xml:space="preserve"> </w:t>
            </w:r>
            <w:r w:rsidRPr="00F0780D">
              <w:rPr>
                <w:sz w:val="28"/>
                <w:u w:val="single"/>
                <w:vertAlign w:val="superscript"/>
              </w:rPr>
              <w:t>00</w:t>
            </w:r>
            <w:r w:rsidRPr="00F0780D">
              <w:rPr>
                <w:sz w:val="28"/>
              </w:rPr>
              <w:t xml:space="preserve"> час </w:t>
            </w:r>
          </w:p>
        </w:tc>
      </w:tr>
    </w:tbl>
    <w:p w:rsidR="00E9037B" w:rsidRPr="00F0780D" w:rsidRDefault="00E9037B" w:rsidP="00D57ACB">
      <w:pPr>
        <w:jc w:val="both"/>
        <w:rPr>
          <w:sz w:val="28"/>
        </w:rPr>
      </w:pPr>
    </w:p>
    <w:p w:rsidR="00345656" w:rsidRPr="00F0780D" w:rsidRDefault="00345656" w:rsidP="00345656">
      <w:pPr>
        <w:ind w:firstLine="720"/>
        <w:jc w:val="both"/>
        <w:rPr>
          <w:sz w:val="28"/>
        </w:rPr>
      </w:pPr>
      <w:r w:rsidRPr="00F0780D">
        <w:rPr>
          <w:sz w:val="28"/>
        </w:rPr>
        <w:t>3.3. Наличие графика работы работника обязательно, поскольку сотрудник должен знать заранее, каким будет режим работы.</w:t>
      </w:r>
    </w:p>
    <w:p w:rsidR="00345656" w:rsidRPr="00F0780D" w:rsidRDefault="00345656" w:rsidP="00345656">
      <w:pPr>
        <w:ind w:firstLine="720"/>
        <w:jc w:val="both"/>
        <w:rPr>
          <w:sz w:val="28"/>
        </w:rPr>
      </w:pPr>
      <w:r w:rsidRPr="00F0780D">
        <w:rPr>
          <w:sz w:val="28"/>
        </w:rPr>
        <w:t>3.4. Статьей 103 ТК РФ определено: при составлении графика работы учитывается мнение представительного органа работников; график доводится до сведения сотрудников не позднее, чем за месяц до введения его в действие. Сотрудники с графиком сменности знакомятся под личную роспись.</w:t>
      </w:r>
    </w:p>
    <w:p w:rsidR="00557022" w:rsidRDefault="00557022" w:rsidP="00345656">
      <w:pPr>
        <w:ind w:firstLine="720"/>
        <w:jc w:val="both"/>
        <w:rPr>
          <w:sz w:val="28"/>
        </w:rPr>
      </w:pPr>
    </w:p>
    <w:p w:rsidR="00F0780D" w:rsidRPr="00F0780D" w:rsidRDefault="00F0780D" w:rsidP="00345656">
      <w:pPr>
        <w:ind w:firstLine="720"/>
        <w:jc w:val="both"/>
        <w:rPr>
          <w:sz w:val="28"/>
        </w:rPr>
      </w:pPr>
    </w:p>
    <w:p w:rsidR="00557022" w:rsidRPr="00F0780D" w:rsidRDefault="00557022" w:rsidP="00F0780D">
      <w:pPr>
        <w:pStyle w:val="a4"/>
        <w:numPr>
          <w:ilvl w:val="0"/>
          <w:numId w:val="1"/>
        </w:numPr>
        <w:jc w:val="center"/>
        <w:rPr>
          <w:rFonts w:ascii="Arial" w:eastAsia="MS Mincho" w:hAnsi="Arial" w:cs="Arial"/>
          <w:b/>
          <w:bCs/>
          <w:iCs/>
          <w:sz w:val="28"/>
          <w:szCs w:val="24"/>
        </w:rPr>
      </w:pPr>
      <w:r w:rsidRPr="00F0780D">
        <w:rPr>
          <w:rFonts w:ascii="Arial" w:eastAsia="MS Mincho" w:hAnsi="Arial" w:cs="Arial"/>
          <w:b/>
          <w:bCs/>
          <w:iCs/>
          <w:sz w:val="28"/>
          <w:szCs w:val="24"/>
        </w:rPr>
        <w:lastRenderedPageBreak/>
        <w:t>Нормальное число рабочих часов</w:t>
      </w:r>
    </w:p>
    <w:p w:rsidR="00557022" w:rsidRPr="00F0780D" w:rsidRDefault="00557022" w:rsidP="00557022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4.1. Данный показатель за учетный период определяется исходя из установленной для данной категории работников еженедельной продолжительности рабочего времени на основании производственного календаря.</w:t>
      </w:r>
    </w:p>
    <w:p w:rsidR="00557022" w:rsidRPr="00F0780D" w:rsidRDefault="00557022" w:rsidP="00557022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 xml:space="preserve">4.2. </w:t>
      </w:r>
      <w:r w:rsidR="00EF489B" w:rsidRPr="00F0780D">
        <w:rPr>
          <w:rFonts w:eastAsia="MS Mincho"/>
          <w:sz w:val="28"/>
        </w:rPr>
        <w:t>При определении нормы рабочего времени по каждому сотруднику не учитываются те периоды, когда сотрудник фактически не работал. К таким периодам относятся все виды отпусков, временная нетрудоспособность, выходные дни по уходу за ребенком-инвалидом, дни прохождения медицинского осмотра, сдача крови и дни отдыха доноров и т.д.</w:t>
      </w:r>
    </w:p>
    <w:p w:rsidR="00EF489B" w:rsidRPr="00F0780D" w:rsidRDefault="00EF489B" w:rsidP="00557022">
      <w:pPr>
        <w:ind w:firstLine="720"/>
        <w:jc w:val="both"/>
        <w:rPr>
          <w:rFonts w:eastAsia="MS Mincho"/>
          <w:sz w:val="28"/>
        </w:rPr>
      </w:pPr>
    </w:p>
    <w:p w:rsidR="00EF489B" w:rsidRPr="00F0780D" w:rsidRDefault="00EF489B" w:rsidP="00F0780D">
      <w:pPr>
        <w:pStyle w:val="a4"/>
        <w:numPr>
          <w:ilvl w:val="0"/>
          <w:numId w:val="1"/>
        </w:numPr>
        <w:jc w:val="center"/>
        <w:rPr>
          <w:rFonts w:ascii="Arial" w:eastAsia="MS Mincho" w:hAnsi="Arial" w:cs="Arial"/>
          <w:b/>
          <w:bCs/>
          <w:iCs/>
          <w:sz w:val="28"/>
          <w:szCs w:val="24"/>
        </w:rPr>
      </w:pPr>
      <w:r w:rsidRPr="00F0780D">
        <w:rPr>
          <w:rFonts w:ascii="Arial" w:eastAsia="MS Mincho" w:hAnsi="Arial" w:cs="Arial"/>
          <w:b/>
          <w:bCs/>
          <w:iCs/>
          <w:sz w:val="28"/>
          <w:szCs w:val="24"/>
        </w:rPr>
        <w:t>Табель учета рабочего времени</w:t>
      </w:r>
    </w:p>
    <w:p w:rsidR="00EF489B" w:rsidRPr="00F0780D" w:rsidRDefault="00EF489B" w:rsidP="00EF489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5.1. Работодатель обязан вести учет времени, фактически отработанного каждым сотрудником, в табеле учета рабочего времени. Табель применяется для учета времени, фактически отработанного и неотработанного каждым сотрудником организации, для контроля за соблюдением работниками установленного режима рабочего времени, для расчета заработной платы, для составления статистической отчетности по труду.</w:t>
      </w:r>
    </w:p>
    <w:p w:rsidR="00EF489B" w:rsidRPr="00F0780D" w:rsidRDefault="00EF489B" w:rsidP="00EF489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5.2. Табель ведется ежемесячно лицом, назначенным приказом по учреждению. Табель открывается за 2-3 дня до начала месяца на основании табеля за прошлый месяц с учетом изменений. Записи в табель и исключение из табеля производятся только на основании документов по учету личного состава (приказов о приеме на работу, переводе, увольнении); отметки о причинах неявок на работу на основании листков нетрудоспособности, справок о выполнении государственных обязанностей и др.</w:t>
      </w:r>
    </w:p>
    <w:p w:rsidR="00EF489B" w:rsidRPr="00F0780D" w:rsidRDefault="00EF489B" w:rsidP="00EF489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5.3. У педагогических сотрудников отражается фактически отработанное время по всем должностям, по которым они выполняли педагогическую работу.</w:t>
      </w:r>
    </w:p>
    <w:p w:rsidR="00EF489B" w:rsidRPr="00F0780D" w:rsidRDefault="00EF489B" w:rsidP="00EF489B">
      <w:pPr>
        <w:ind w:firstLine="720"/>
        <w:jc w:val="both"/>
        <w:rPr>
          <w:rFonts w:eastAsia="MS Mincho"/>
          <w:sz w:val="28"/>
        </w:rPr>
      </w:pPr>
      <w:r w:rsidRPr="00F0780D">
        <w:rPr>
          <w:rFonts w:eastAsia="MS Mincho"/>
          <w:sz w:val="28"/>
        </w:rPr>
        <w:t>5.4. У сотрудников, работающих в режиме суммированного учета рабочего времени, в табеле в разрезе дней месяца отражается фактически отработанное количество часов.</w:t>
      </w:r>
    </w:p>
    <w:p w:rsidR="00EF489B" w:rsidRPr="00F0780D" w:rsidRDefault="00EF489B" w:rsidP="00EF489B">
      <w:pPr>
        <w:ind w:firstLine="720"/>
        <w:jc w:val="both"/>
        <w:rPr>
          <w:sz w:val="28"/>
        </w:rPr>
      </w:pPr>
      <w:r w:rsidRPr="00F0780D">
        <w:rPr>
          <w:rFonts w:eastAsia="MS Mincho"/>
          <w:sz w:val="28"/>
        </w:rPr>
        <w:t xml:space="preserve">5.5. В конце месяца работником, ответственным за ведение табеля, определяется общее количество часов, неявок на работу, количество </w:t>
      </w:r>
      <w:r w:rsidR="00452FBE" w:rsidRPr="00F0780D">
        <w:rPr>
          <w:rFonts w:eastAsia="MS Mincho"/>
          <w:sz w:val="28"/>
        </w:rPr>
        <w:t>часов,</w:t>
      </w:r>
      <w:r w:rsidRPr="00F0780D">
        <w:rPr>
          <w:rFonts w:eastAsia="MS Mincho"/>
          <w:sz w:val="28"/>
        </w:rPr>
        <w:t xml:space="preserve"> отработанных в ночное, праздничное время, в порядке замещения и т.д. Табель подписывается лицом, ведущим табель, утверждается руководителем.</w:t>
      </w:r>
    </w:p>
    <w:sectPr w:rsidR="00EF489B" w:rsidRPr="00F0780D" w:rsidSect="00F078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263"/>
    <w:multiLevelType w:val="hybridMultilevel"/>
    <w:tmpl w:val="EA205592"/>
    <w:lvl w:ilvl="0" w:tplc="081C7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3F"/>
    <w:rsid w:val="0009571F"/>
    <w:rsid w:val="000E3F6A"/>
    <w:rsid w:val="001344DF"/>
    <w:rsid w:val="00173925"/>
    <w:rsid w:val="00191B7E"/>
    <w:rsid w:val="00237739"/>
    <w:rsid w:val="002C0495"/>
    <w:rsid w:val="00345656"/>
    <w:rsid w:val="00452FBE"/>
    <w:rsid w:val="004A78CD"/>
    <w:rsid w:val="004C1185"/>
    <w:rsid w:val="004D2884"/>
    <w:rsid w:val="0052283F"/>
    <w:rsid w:val="005546C9"/>
    <w:rsid w:val="00557022"/>
    <w:rsid w:val="005D6344"/>
    <w:rsid w:val="005F69E4"/>
    <w:rsid w:val="00617268"/>
    <w:rsid w:val="006519C3"/>
    <w:rsid w:val="006C06C0"/>
    <w:rsid w:val="00744796"/>
    <w:rsid w:val="007B5335"/>
    <w:rsid w:val="00841C1C"/>
    <w:rsid w:val="009072B1"/>
    <w:rsid w:val="00964D8B"/>
    <w:rsid w:val="00A432FC"/>
    <w:rsid w:val="00A54B37"/>
    <w:rsid w:val="00AC196D"/>
    <w:rsid w:val="00B02D35"/>
    <w:rsid w:val="00BB37FF"/>
    <w:rsid w:val="00BE1BD5"/>
    <w:rsid w:val="00C022EF"/>
    <w:rsid w:val="00CA0219"/>
    <w:rsid w:val="00CA731B"/>
    <w:rsid w:val="00CD0565"/>
    <w:rsid w:val="00D57ACB"/>
    <w:rsid w:val="00D965D5"/>
    <w:rsid w:val="00DC4FE8"/>
    <w:rsid w:val="00E15832"/>
    <w:rsid w:val="00E9037B"/>
    <w:rsid w:val="00EF489B"/>
    <w:rsid w:val="00F0780D"/>
    <w:rsid w:val="00F46650"/>
    <w:rsid w:val="00F519C1"/>
    <w:rsid w:val="00F70B15"/>
    <w:rsid w:val="00F728F8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83F"/>
    <w:rPr>
      <w:sz w:val="24"/>
      <w:szCs w:val="24"/>
    </w:rPr>
  </w:style>
  <w:style w:type="paragraph" w:styleId="1">
    <w:name w:val="heading 1"/>
    <w:basedOn w:val="a"/>
    <w:next w:val="a"/>
    <w:qFormat/>
    <w:rsid w:val="0052283F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522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2283F"/>
    <w:pPr>
      <w:jc w:val="center"/>
    </w:pPr>
    <w:rPr>
      <w:b/>
      <w:bCs/>
    </w:rPr>
  </w:style>
  <w:style w:type="paragraph" w:styleId="a4">
    <w:name w:val="Plain Text"/>
    <w:basedOn w:val="a"/>
    <w:rsid w:val="0052283F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5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546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54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83F"/>
    <w:rPr>
      <w:sz w:val="24"/>
      <w:szCs w:val="24"/>
    </w:rPr>
  </w:style>
  <w:style w:type="paragraph" w:styleId="1">
    <w:name w:val="heading 1"/>
    <w:basedOn w:val="a"/>
    <w:next w:val="a"/>
    <w:qFormat/>
    <w:rsid w:val="0052283F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522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2283F"/>
    <w:pPr>
      <w:jc w:val="center"/>
    </w:pPr>
    <w:rPr>
      <w:b/>
      <w:bCs/>
    </w:rPr>
  </w:style>
  <w:style w:type="paragraph" w:styleId="a4">
    <w:name w:val="Plain Text"/>
    <w:basedOn w:val="a"/>
    <w:rsid w:val="0052283F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5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546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5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vlschool42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Cekretari002</dc:creator>
  <cp:keywords/>
  <cp:lastModifiedBy>Николай</cp:lastModifiedBy>
  <cp:revision>4</cp:revision>
  <cp:lastPrinted>2018-04-15T10:05:00Z</cp:lastPrinted>
  <dcterms:created xsi:type="dcterms:W3CDTF">2020-02-26T16:02:00Z</dcterms:created>
  <dcterms:modified xsi:type="dcterms:W3CDTF">2020-04-10T14:33:00Z</dcterms:modified>
</cp:coreProperties>
</file>